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05573D" w:rsidRPr="00EC3CA9" w14:paraId="0CA8C17E" w14:textId="77777777" w:rsidTr="001D0865">
        <w:tc>
          <w:tcPr>
            <w:tcW w:w="3823" w:type="dxa"/>
            <w:shd w:val="clear" w:color="auto" w:fill="BFBFBF" w:themeFill="background1" w:themeFillShade="BF"/>
          </w:tcPr>
          <w:p w14:paraId="2E4C79E4" w14:textId="77777777" w:rsidR="0005573D" w:rsidRPr="00EC3CA9" w:rsidRDefault="0005573D" w:rsidP="0005573D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46ECFCBD" w14:textId="77777777" w:rsidR="0005573D" w:rsidRPr="00EC3CA9" w:rsidRDefault="0005573D" w:rsidP="0005573D">
            <w:pPr>
              <w:spacing w:after="0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Організація роботи флоту та портів</w:t>
            </w:r>
          </w:p>
        </w:tc>
      </w:tr>
      <w:tr w:rsidR="0005573D" w:rsidRPr="00D11FFA" w14:paraId="02E26E70" w14:textId="77777777" w:rsidTr="001D0865">
        <w:trPr>
          <w:trHeight w:val="250"/>
        </w:trPr>
        <w:tc>
          <w:tcPr>
            <w:tcW w:w="3823" w:type="dxa"/>
          </w:tcPr>
          <w:p w14:paraId="4113C8A7" w14:textId="77777777" w:rsidR="0005573D" w:rsidRPr="00D11FFA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2F058C41" w14:textId="77777777" w:rsidR="0005573D" w:rsidRPr="00D11FFA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05573D" w:rsidRPr="00EC3CA9" w14:paraId="0A6F3649" w14:textId="77777777" w:rsidTr="001D0865">
        <w:trPr>
          <w:trHeight w:val="250"/>
        </w:trPr>
        <w:tc>
          <w:tcPr>
            <w:tcW w:w="3823" w:type="dxa"/>
          </w:tcPr>
          <w:p w14:paraId="43B3637A" w14:textId="77777777" w:rsidR="0005573D" w:rsidRPr="00EC3CA9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53FC2047" w14:textId="77777777" w:rsidR="0005573D" w:rsidRPr="00EC3CA9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05573D" w:rsidRPr="007F1E93" w14:paraId="1B18727A" w14:textId="77777777" w:rsidTr="001D0865">
        <w:trPr>
          <w:trHeight w:val="134"/>
        </w:trPr>
        <w:tc>
          <w:tcPr>
            <w:tcW w:w="3823" w:type="dxa"/>
          </w:tcPr>
          <w:p w14:paraId="678256F9" w14:textId="77777777" w:rsidR="0005573D" w:rsidRPr="00EC3CA9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0E4F811A" w14:textId="77777777" w:rsidR="0005573D" w:rsidRPr="007F1E93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05573D" w:rsidRPr="00EC3CA9" w14:paraId="23957FE2" w14:textId="77777777" w:rsidTr="001D0865">
        <w:tc>
          <w:tcPr>
            <w:tcW w:w="3823" w:type="dxa"/>
          </w:tcPr>
          <w:p w14:paraId="13EC765C" w14:textId="77777777" w:rsidR="0005573D" w:rsidRPr="00EC3CA9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71855833" w14:textId="19CFBEF7" w:rsidR="0005573D" w:rsidRPr="00EC3CA9" w:rsidRDefault="00CE560E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573D" w:rsidRPr="00EC3CA9" w14:paraId="5B8B51C1" w14:textId="77777777" w:rsidTr="001D0865">
        <w:tc>
          <w:tcPr>
            <w:tcW w:w="3823" w:type="dxa"/>
          </w:tcPr>
          <w:p w14:paraId="3957D58C" w14:textId="77777777" w:rsidR="0005573D" w:rsidRPr="00EC3CA9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79A82A88" w14:textId="77777777" w:rsidR="0005573D" w:rsidRPr="0055608B" w:rsidRDefault="0005573D" w:rsidP="000557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 xml:space="preserve">Вища математика </w:t>
            </w:r>
          </w:p>
          <w:p w14:paraId="437498F8" w14:textId="77777777" w:rsidR="0005573D" w:rsidRPr="0055608B" w:rsidRDefault="0005573D" w:rsidP="000557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Загальний курс транспорту</w:t>
            </w:r>
          </w:p>
          <w:p w14:paraId="6B1D3BC8" w14:textId="77777777" w:rsidR="0005573D" w:rsidRPr="00EC3CA9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Безпека життєдіяльності та цивільний захист</w:t>
            </w:r>
          </w:p>
        </w:tc>
      </w:tr>
      <w:tr w:rsidR="0005573D" w:rsidRPr="00D11FFA" w14:paraId="387DF58E" w14:textId="77777777" w:rsidTr="001D0865">
        <w:tc>
          <w:tcPr>
            <w:tcW w:w="3823" w:type="dxa"/>
          </w:tcPr>
          <w:p w14:paraId="0ACC3AC0" w14:textId="77777777" w:rsidR="0005573D" w:rsidRPr="00D11FFA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57F67EDD" w14:textId="77777777" w:rsidR="0005573D" w:rsidRPr="0055608B" w:rsidRDefault="0005573D" w:rsidP="0005573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>Тема 1. Матеріально-технічна база водного транспорту</w:t>
            </w:r>
          </w:p>
          <w:p w14:paraId="266DB715" w14:textId="77777777" w:rsidR="0005573D" w:rsidRPr="0055608B" w:rsidRDefault="0005573D" w:rsidP="000557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>Тема 2. Характеристика транспортних суден</w:t>
            </w:r>
          </w:p>
          <w:p w14:paraId="5A156F74" w14:textId="77777777" w:rsidR="0005573D" w:rsidRPr="0055608B" w:rsidRDefault="0005573D" w:rsidP="000557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 Вантажопотоки та їх характеристика </w:t>
            </w:r>
          </w:p>
          <w:p w14:paraId="03619248" w14:textId="77777777" w:rsidR="0005573D" w:rsidRPr="0055608B" w:rsidRDefault="0005573D" w:rsidP="000557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>Тема 4. Показники перевезень вантажів та пасажирів</w:t>
            </w:r>
          </w:p>
          <w:p w14:paraId="51357F2A" w14:textId="77777777" w:rsidR="0005573D" w:rsidRPr="0055608B" w:rsidRDefault="0005573D" w:rsidP="000557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 Форми організації руху флоту. Вантажна лінія </w:t>
            </w:r>
          </w:p>
          <w:p w14:paraId="0C5C5224" w14:textId="77777777" w:rsidR="0005573D" w:rsidRPr="0055608B" w:rsidRDefault="0005573D" w:rsidP="000557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>Тема 6. Транспортний процес</w:t>
            </w:r>
          </w:p>
          <w:p w14:paraId="4CC7E76C" w14:textId="77777777" w:rsidR="0005573D" w:rsidRPr="0055608B" w:rsidRDefault="0005573D" w:rsidP="000557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>Тема 7. Технологічні процеси роботи суден</w:t>
            </w:r>
          </w:p>
          <w:p w14:paraId="2C060ADA" w14:textId="77777777" w:rsidR="0005573D" w:rsidRPr="0055608B" w:rsidRDefault="0005573D" w:rsidP="0005573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>Тема 8. Нормування роботи флоту</w:t>
            </w:r>
          </w:p>
          <w:p w14:paraId="7EDB2741" w14:textId="77777777" w:rsidR="0005573D" w:rsidRPr="00D11FFA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>Тема 9. Експлуатаційні показники перевезень</w:t>
            </w:r>
          </w:p>
        </w:tc>
      </w:tr>
      <w:tr w:rsidR="0005573D" w:rsidRPr="001D191D" w14:paraId="1DBCBC0C" w14:textId="77777777" w:rsidTr="001D0865">
        <w:tc>
          <w:tcPr>
            <w:tcW w:w="3823" w:type="dxa"/>
          </w:tcPr>
          <w:p w14:paraId="534215B0" w14:textId="77777777" w:rsidR="0005573D" w:rsidRPr="00EC3CA9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2946D742" w14:textId="77777777" w:rsidR="0005573D" w:rsidRPr="001D191D" w:rsidRDefault="0005573D" w:rsidP="0005573D">
            <w:pPr>
              <w:shd w:val="clear" w:color="auto" w:fill="FFFFFF"/>
              <w:tabs>
                <w:tab w:val="left" w:pos="95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92799">
              <w:rPr>
                <w:rFonts w:ascii="Times New Roman" w:hAnsi="Times New Roman"/>
                <w:sz w:val="24"/>
                <w:szCs w:val="24"/>
              </w:rPr>
              <w:t xml:space="preserve">Вивчення дисципліни дозволить отримати знання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щодо </w:t>
            </w:r>
            <w:r w:rsidRPr="00592799">
              <w:rPr>
                <w:rFonts w:ascii="Times New Roman" w:hAnsi="Times New Roman"/>
                <w:sz w:val="24"/>
                <w:szCs w:val="24"/>
              </w:rPr>
              <w:t xml:space="preserve"> особливост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592799">
              <w:rPr>
                <w:rFonts w:ascii="Times New Roman" w:hAnsi="Times New Roman"/>
                <w:sz w:val="24"/>
                <w:szCs w:val="24"/>
              </w:rPr>
              <w:t xml:space="preserve"> та характеристик </w:t>
            </w:r>
            <w:r w:rsidRPr="00592799">
              <w:rPr>
                <w:rFonts w:ascii="Times New Roman" w:eastAsia="Times New Roman" w:hAnsi="Times New Roman"/>
                <w:sz w:val="24"/>
                <w:szCs w:val="24"/>
              </w:rPr>
              <w:t>матеріально-технічного забезпечення водного господарства, вантажо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потоків </w:t>
            </w:r>
            <w:r w:rsidRPr="00592799">
              <w:rPr>
                <w:rFonts w:ascii="Times New Roman" w:eastAsia="Times New Roman" w:hAnsi="Times New Roman"/>
                <w:sz w:val="24"/>
                <w:szCs w:val="24"/>
              </w:rPr>
              <w:t>та пасажиропоток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ів</w:t>
            </w:r>
            <w:r w:rsidRPr="00592799">
              <w:rPr>
                <w:rFonts w:ascii="Times New Roman" w:eastAsia="Times New Roman" w:hAnsi="Times New Roman"/>
                <w:sz w:val="24"/>
                <w:szCs w:val="24"/>
              </w:rPr>
              <w:t>, визначити основні показники, що характеризують судна та транспортний процес судна в порту та під час рейсу.</w:t>
            </w:r>
          </w:p>
        </w:tc>
      </w:tr>
      <w:tr w:rsidR="0005573D" w:rsidRPr="00D11FFA" w14:paraId="020B71E6" w14:textId="77777777" w:rsidTr="001D0865">
        <w:tc>
          <w:tcPr>
            <w:tcW w:w="3823" w:type="dxa"/>
          </w:tcPr>
          <w:p w14:paraId="6C86CD42" w14:textId="77777777" w:rsidR="0005573D" w:rsidRPr="00D11FFA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0A7D3FF6" w14:textId="77777777" w:rsidR="0005573D" w:rsidRPr="00D11FFA" w:rsidRDefault="0005573D" w:rsidP="0005573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C1D3A82" w14:textId="77777777" w:rsidR="0005573D" w:rsidRDefault="0005573D" w:rsidP="0005573D"/>
    <w:p w14:paraId="585A3850" w14:textId="77777777" w:rsidR="0005573D" w:rsidRDefault="0005573D" w:rsidP="0005573D"/>
    <w:p w14:paraId="182F308B" w14:textId="77777777" w:rsidR="002F493B" w:rsidRDefault="002F493B"/>
    <w:sectPr w:rsidR="002F4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73D"/>
    <w:rsid w:val="0005573D"/>
    <w:rsid w:val="002F493B"/>
    <w:rsid w:val="00CE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D23A8"/>
  <w15:chartTrackingRefBased/>
  <w15:docId w15:val="{1F97007D-0701-4371-8A4F-C8B70C982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573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73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</cp:revision>
  <dcterms:created xsi:type="dcterms:W3CDTF">2020-04-03T17:31:00Z</dcterms:created>
  <dcterms:modified xsi:type="dcterms:W3CDTF">2022-04-21T12:50:00Z</dcterms:modified>
</cp:coreProperties>
</file>